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96" w:rsidRPr="00CC52BB" w:rsidRDefault="005A2DD0" w:rsidP="00E24C96">
      <w:pPr>
        <w:pStyle w:val="Nzev"/>
        <w:rPr>
          <w:rStyle w:val="Siln"/>
        </w:rPr>
      </w:pPr>
      <w:r w:rsidRPr="00CC52BB">
        <w:rPr>
          <w:rStyle w:val="Siln"/>
        </w:rPr>
        <w:softHyphen/>
      </w:r>
      <w:r w:rsidR="00E24C96" w:rsidRPr="00CC52BB">
        <w:rPr>
          <w:rStyle w:val="Siln"/>
        </w:rPr>
        <w:t>Analý</w:t>
      </w:r>
      <w:bookmarkStart w:id="0" w:name="_GoBack"/>
      <w:bookmarkEnd w:id="0"/>
      <w:r w:rsidR="00E24C96" w:rsidRPr="00CC52BB">
        <w:rPr>
          <w:rStyle w:val="Siln"/>
        </w:rPr>
        <w:t>za odvětví farmářských obchodů</w:t>
      </w:r>
    </w:p>
    <w:p w:rsidR="00E24C96" w:rsidRPr="00CC52BB" w:rsidRDefault="00E24C96" w:rsidP="00E24C96"/>
    <w:p w:rsidR="00E24C96" w:rsidRPr="00CC52BB" w:rsidRDefault="00E24C96" w:rsidP="00E24C96">
      <w:pPr>
        <w:jc w:val="both"/>
      </w:pPr>
      <w:r w:rsidRPr="00CC52BB">
        <w:t xml:space="preserve">Farmářské obchody jsou závislé na zemědělském odvětví. Pokud hovoříme o kamenném obchodě s farmářskými produkty, jedná se hlavně o dodavatele v podobě malých až středně velkých výrobců (farmářů). </w:t>
      </w:r>
    </w:p>
    <w:p w:rsidR="00502D56" w:rsidRPr="00CC52BB" w:rsidRDefault="00E24C96" w:rsidP="00502D56">
      <w:pPr>
        <w:pStyle w:val="Nadpis2"/>
      </w:pPr>
      <w:r w:rsidRPr="00CC52BB">
        <w:rPr>
          <w:rStyle w:val="Nadpis2Char"/>
        </w:rPr>
        <w:t>Co je farmářský obchod? Co lze zde koupit?</w:t>
      </w:r>
    </w:p>
    <w:p w:rsidR="00E24C96" w:rsidRPr="00CC52BB" w:rsidRDefault="00E24C96" w:rsidP="00502D56">
      <w:pPr>
        <w:jc w:val="both"/>
      </w:pPr>
      <w:r w:rsidRPr="00CC52BB">
        <w:t xml:space="preserve">Ve farmářském obchodě se prodávají regionální potraviny či potraviny od farmářů z ČR, často vyráběné tradiční recepturou. Mezi produkty lze zařadit: poctivě zpracované uzeniny a maso, pečivo (kváskový chléb a jiné), mléčné výrobky (jogurty, sýry, mléko), vejce z volných výběhů či bio farem, zelenina a ovoce z českých pěstitelských lokalit (sezonní nabídka), mošty a pálenky vyráběné </w:t>
      </w:r>
      <w:r w:rsidR="00CC52BB">
        <w:br/>
      </w:r>
      <w:r w:rsidRPr="00CC52BB">
        <w:t>z českých ovocných sadů, české víno, med přímo od včelařů a další výrobky včetně těch regionálních.</w:t>
      </w:r>
    </w:p>
    <w:p w:rsidR="00502D56" w:rsidRPr="00CC52BB" w:rsidRDefault="00E24C96" w:rsidP="00502D56">
      <w:pPr>
        <w:pStyle w:val="Nadpis2"/>
      </w:pPr>
      <w:r w:rsidRPr="00CC52BB">
        <w:t>Jak to vše začalo?</w:t>
      </w:r>
    </w:p>
    <w:p w:rsidR="00502D56" w:rsidRPr="00CC52BB" w:rsidRDefault="00E24C96" w:rsidP="00502D56">
      <w:pPr>
        <w:jc w:val="both"/>
      </w:pPr>
      <w:r w:rsidRPr="00CC52BB">
        <w:t xml:space="preserve">Jako první formou prezentace farmářských produktů byly farmářské trhy, které se konaly převážně </w:t>
      </w:r>
      <w:r w:rsidR="00CC52BB">
        <w:br/>
      </w:r>
      <w:r w:rsidRPr="00CC52BB">
        <w:t xml:space="preserve">ve větších městech. Farmářské trhy se začaly objevovat v roce 2010 a jejich obliba postupně rostla. </w:t>
      </w:r>
    </w:p>
    <w:p w:rsidR="00E24C96" w:rsidRPr="00CC52BB" w:rsidRDefault="00B301E5" w:rsidP="00E24C96">
      <w:pPr>
        <w:rPr>
          <w:color w:val="FF0000"/>
        </w:rPr>
      </w:pPr>
      <w:hyperlink r:id="rId7" w:anchor="ic=gallery-header&amp;icc=backlink" w:history="1">
        <w:r w:rsidR="00E24C96" w:rsidRPr="00CC52BB">
          <w:rPr>
            <w:rStyle w:val="Hypertextovodkaz"/>
          </w:rPr>
          <w:t>http://www.vitalia.cz/clanky/boom-farmarskych-trhu-za-dva-roky-narostly-trojnasobne/#ic=gallery-header&amp;icc=backlink</w:t>
        </w:r>
      </w:hyperlink>
    </w:p>
    <w:p w:rsidR="00E24C96" w:rsidRPr="00CC52BB" w:rsidRDefault="00E24C96" w:rsidP="00502D56">
      <w:pPr>
        <w:jc w:val="both"/>
      </w:pPr>
      <w:r w:rsidRPr="00CC52BB">
        <w:t xml:space="preserve">V současné době </w:t>
      </w:r>
      <w:r w:rsidRPr="00CC52BB">
        <w:rPr>
          <w:b/>
        </w:rPr>
        <w:t>trend farmářských trhů stagnuje</w:t>
      </w:r>
      <w:r w:rsidRPr="00CC52BB">
        <w:t xml:space="preserve"> a farmáři se začínají </w:t>
      </w:r>
      <w:r w:rsidRPr="00CC52BB">
        <w:rPr>
          <w:b/>
        </w:rPr>
        <w:t xml:space="preserve">více koncentrovat </w:t>
      </w:r>
      <w:r w:rsidR="00CC52BB">
        <w:rPr>
          <w:b/>
        </w:rPr>
        <w:br/>
      </w:r>
      <w:r w:rsidRPr="00CC52BB">
        <w:rPr>
          <w:b/>
        </w:rPr>
        <w:t>na kamenné obchody.</w:t>
      </w:r>
    </w:p>
    <w:p w:rsidR="00502D56" w:rsidRPr="00CC52BB" w:rsidRDefault="00E24C96" w:rsidP="00502D56">
      <w:pPr>
        <w:jc w:val="both"/>
      </w:pPr>
      <w:r w:rsidRPr="00CC52BB">
        <w:t xml:space="preserve">Prvním farmářský obchod se otevřel pod názvem Český Grunt v roce 2010. Následně se začal rozšiřovat v podobě franšízy. Z důvodu otevření poboček také na Moravě se firma přejmenovala </w:t>
      </w:r>
      <w:r w:rsidR="00CC52BB">
        <w:br/>
      </w:r>
      <w:r w:rsidRPr="00CC52BB">
        <w:t>na Náš Grunt. V současné době je to největší řetězec prodávající farmářské produkty. Pod tímto názvem je otevřeno 31 prodejen ve větších městech v ČR. Dalším obchodním řetězcem je Sklizeno. Otevřeno má 13 prodejen, první byla v Brně.</w:t>
      </w:r>
    </w:p>
    <w:p w:rsidR="00E24C96" w:rsidRPr="00CC52BB" w:rsidRDefault="00B301E5" w:rsidP="00502D56">
      <w:pPr>
        <w:jc w:val="both"/>
        <w:rPr>
          <w:rStyle w:val="Siln"/>
        </w:rPr>
      </w:pPr>
      <w:hyperlink r:id="rId8" w:history="1">
        <w:r w:rsidR="00E24C96" w:rsidRPr="00CC52BB">
          <w:rPr>
            <w:rStyle w:val="Hypertextovodkaz"/>
          </w:rPr>
          <w:t>http://www.sklizeno.cz/</w:t>
        </w:r>
      </w:hyperlink>
    </w:p>
    <w:p w:rsidR="00E24C96" w:rsidRPr="00CC52BB" w:rsidRDefault="00B301E5" w:rsidP="00502D56">
      <w:pPr>
        <w:jc w:val="both"/>
        <w:rPr>
          <w:rStyle w:val="Siln"/>
        </w:rPr>
      </w:pPr>
      <w:hyperlink r:id="rId9" w:history="1">
        <w:r w:rsidR="00E24C96" w:rsidRPr="00CC52BB">
          <w:rPr>
            <w:rStyle w:val="Hypertextovodkaz"/>
          </w:rPr>
          <w:t>http://www.nasgrunt.cz/</w:t>
        </w:r>
      </w:hyperlink>
    </w:p>
    <w:p w:rsidR="00E24C96" w:rsidRPr="00CC52BB" w:rsidRDefault="00E24C96" w:rsidP="00E24C96">
      <w:pPr>
        <w:pStyle w:val="Nadpis2"/>
        <w:rPr>
          <w:rStyle w:val="Siln"/>
          <w:b w:val="0"/>
        </w:rPr>
      </w:pPr>
      <w:r w:rsidRPr="00CC52BB">
        <w:t>Proč to vše začalo?</w:t>
      </w:r>
    </w:p>
    <w:p w:rsidR="00502D56" w:rsidRPr="00CC52BB" w:rsidRDefault="00E24C96" w:rsidP="00E24C96">
      <w:pPr>
        <w:jc w:val="both"/>
        <w:rPr>
          <w:rStyle w:val="Siln"/>
          <w:b w:val="0"/>
        </w:rPr>
      </w:pPr>
      <w:r w:rsidRPr="00CC52BB">
        <w:rPr>
          <w:rStyle w:val="Siln"/>
          <w:b w:val="0"/>
        </w:rPr>
        <w:t>Velké haly jako supermarket, hypermarket nebo malý kamenný specializovaný obchod?</w:t>
      </w:r>
      <w:r w:rsidRPr="00CC52BB">
        <w:rPr>
          <w:rStyle w:val="Siln"/>
          <w:b w:val="0"/>
        </w:rPr>
        <w:br/>
        <w:t>Za zlom by se dala považovat doba (rok 2007 -2008), kde bylo poukazováno na aféry s nekvalitními potravinami a náhražkami. To lidi vedlo ke zvýšenému zájmu o to, co vlastně konzumují a začali vyhledávat přímé producenty. Obvykle si jméno výrobce spojí přímo s potravinou.</w:t>
      </w:r>
    </w:p>
    <w:p w:rsidR="00502D56" w:rsidRPr="00CC52BB" w:rsidRDefault="00E24C96" w:rsidP="00E24C96">
      <w:pPr>
        <w:jc w:val="both"/>
        <w:rPr>
          <w:rStyle w:val="Siln"/>
          <w:b w:val="0"/>
        </w:rPr>
      </w:pPr>
      <w:r w:rsidRPr="00CC52BB">
        <w:rPr>
          <w:rStyle w:val="Siln"/>
          <w:b w:val="0"/>
        </w:rPr>
        <w:t>Podle průzkumu Státní zemědělské a potravinářské inspekce se lidé začínají zajímat více o původ potravin a láká je přímo obchod s farmářem, zároveň klesá počet těch zákazníků, kteří jezdili dělat velké či větší než týdenní nákupy do nákupních hal.</w:t>
      </w:r>
    </w:p>
    <w:p w:rsidR="00502D56" w:rsidRPr="00CC52BB" w:rsidRDefault="00E24C96" w:rsidP="00E24C96">
      <w:pPr>
        <w:jc w:val="both"/>
        <w:rPr>
          <w:rStyle w:val="Siln"/>
          <w:b w:val="0"/>
        </w:rPr>
      </w:pPr>
      <w:r w:rsidRPr="00CC52BB">
        <w:rPr>
          <w:rStyle w:val="Siln"/>
          <w:b w:val="0"/>
        </w:rPr>
        <w:t>Příkladem lze uvést například firmu Tesco. Dle Hospodářských novin firma v účetním roce 2012/2013 prodělala v Česku 1,12 miliardy korun, pokles je očekávaný také v účetním roce 2013/2014. Jak je již patrné, firma začala provádět změny ve svých obchodech. Obchody zmenšuje, klade důraz na prodej čerstvých potravin typu pečiva, zeleniny, ovoce a masa. Předělanou prodejnu můžeme vidět například v Tescu Letňany.</w:t>
      </w:r>
    </w:p>
    <w:p w:rsidR="00502D56" w:rsidRPr="00CC52BB" w:rsidRDefault="00E24C96" w:rsidP="00E24C96">
      <w:pPr>
        <w:jc w:val="both"/>
        <w:rPr>
          <w:rStyle w:val="Siln"/>
          <w:b w:val="0"/>
        </w:rPr>
      </w:pPr>
      <w:r w:rsidRPr="00CC52BB">
        <w:rPr>
          <w:rStyle w:val="Siln"/>
          <w:b w:val="0"/>
        </w:rPr>
        <w:t>Dále i firma Alhold (provozovatel obchodů Albert) vykazuje klesající čistý zisk.</w:t>
      </w:r>
    </w:p>
    <w:p w:rsidR="00E24C96" w:rsidRPr="00CC52BB" w:rsidRDefault="00E24C96" w:rsidP="00E24C96">
      <w:pPr>
        <w:jc w:val="both"/>
        <w:rPr>
          <w:rStyle w:val="Siln"/>
          <w:b w:val="0"/>
          <w:bCs w:val="0"/>
        </w:rPr>
      </w:pPr>
      <w:r w:rsidRPr="00CC52BB">
        <w:rPr>
          <w:rStyle w:val="Siln"/>
          <w:b w:val="0"/>
        </w:rPr>
        <w:lastRenderedPageBreak/>
        <w:t>Krom důrazu na čerstvost potravin, řešili řetězce kauzu s polskými výrobky tím, že začali výrobky vyměňovat za německé. Dovoz se zvýšil o 12,3 procenta. Celkově se jedná o podíl dovozu z 25%.</w:t>
      </w:r>
    </w:p>
    <w:p w:rsidR="00502D56" w:rsidRPr="00CC52BB" w:rsidRDefault="00E24C96" w:rsidP="00E24C96">
      <w:pPr>
        <w:jc w:val="both"/>
      </w:pPr>
      <w:r w:rsidRPr="00CC52BB">
        <w:t xml:space="preserve">Ovšem dalším očekávaným vývojem jsou farmářské supermarkety. Tím, že spotřebitelé mají zájem </w:t>
      </w:r>
      <w:r w:rsidR="00CC52BB">
        <w:br/>
      </w:r>
      <w:r w:rsidRPr="00CC52BB">
        <w:t xml:space="preserve">o kvalitní výrobky od českých a regionálních výrobců (farmářů), vzniká nátlak na řetězce. I Tesco </w:t>
      </w:r>
      <w:r w:rsidR="00CC52BB">
        <w:br/>
      </w:r>
      <w:r w:rsidRPr="00CC52BB">
        <w:t>se snaží najít cestu, která by nabídla spotřebitelům právě to, co chtějí. Hodlají také odebírat část produktů od místních výrobců. Tento způsob zavedli také v Bille, kde si řetězec vytvořil značku Česká farma. Jak firma uvádí, záje</w:t>
      </w:r>
      <w:r w:rsidR="00502D56" w:rsidRPr="00CC52BB">
        <w:t xml:space="preserve">m o výrobky převyšuje nabídku. </w:t>
      </w:r>
      <w:r w:rsidRPr="00CC52BB">
        <w:t>Supermarketový styl prodejny připravuje také řetězec s farmářskými produkty Sklizeno.</w:t>
      </w:r>
    </w:p>
    <w:p w:rsidR="008A661F" w:rsidRPr="00CC52BB" w:rsidRDefault="00E24C96" w:rsidP="00E24C96">
      <w:pPr>
        <w:jc w:val="both"/>
      </w:pPr>
      <w:r w:rsidRPr="00CC52BB">
        <w:t>Již také existuje ESHOP s farmářskými produkty</w:t>
      </w:r>
    </w:p>
    <w:p w:rsidR="00E24C96" w:rsidRPr="00CC52BB" w:rsidRDefault="00E24C96" w:rsidP="00E24C96">
      <w:pPr>
        <w:pStyle w:val="Nadpis2"/>
      </w:pPr>
      <w:r w:rsidRPr="00CC52BB">
        <w:t>Nákup farmářských produktů</w:t>
      </w:r>
    </w:p>
    <w:p w:rsidR="00E24C96" w:rsidRPr="00CC52BB" w:rsidRDefault="00CC52BB" w:rsidP="00E24C9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910590</wp:posOffset>
            </wp:positionV>
            <wp:extent cx="2895600" cy="2548890"/>
            <wp:effectExtent l="19050" t="0" r="19050" b="3810"/>
            <wp:wrapTopAndBottom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E24C96" w:rsidRPr="00CC52BB">
        <w:t>Podle statistiky nakupuje někdy na farmářských trzích či v kamenných prodejnách 1/3 obyvatel v ČR. Počet obyvatel je 10 521 646 k prosinci 2013. Počet někdy nakupujících ve farmářských obchodech/trzích je 3 507 215. Počet nakupujících v jiných obchodech je 7 014 431.</w:t>
      </w:r>
    </w:p>
    <w:p w:rsidR="00CC52BB" w:rsidRDefault="00CC52BB" w:rsidP="00E24C96">
      <w:pPr>
        <w:jc w:val="both"/>
      </w:pPr>
      <w:r w:rsidRPr="00CC52B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0;margin-top:228.05pt;width:228pt;height:12.75pt;z-index:251665408;visibility:visible;mso-position-horizontal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a++zwCAABzBAAADgAAAGRycy9lMm9Eb2MueG1srFTBbhoxEL1X6j9YvpcFlKAEsUSUiKoSSiJB&#10;lbPx2qwl2+Paht30j/od/bGOvbukTXuqejHjmfGbnfdmWNy1RpOz8EGBLelkNKZEWA6VsseSftlv&#10;PtxQEiKzFdNgRUlfRKB3y/fvFo2biynUoCvhCYLYMG9cSesY3bwoAq+FYWEETlgMSvCGRbz6Y1F5&#10;1iC60cV0PJ4VDfjKeeAiBPTed0G6zPhSCh4fpQwiEl1S/LaYT5/PQzqL5YLNj565WvH+M9g/fIVh&#10;ymLRC9Q9i4ycvPoDyijuIYCMIw6mACkVF7kH7GYyftPNrmZO5F6QnOAuNIX/B8sfzk+eqKqkV5RY&#10;ZlCivWgjnH98Jw60IFeJosaFOWbuHObG9iO0KPXgD+hMnbfSm/SLPRGMI9kvF4IRkXB0Tm9ur2dj&#10;DHGMTWaT2+l1gileXzsf4icBhiSjpB4FzLyy8zbELnVIScUCaFVtlNbpkgJr7cmZodhNraLowX/L&#10;0jblWkivOsDOI/K09FVSw11jyYrtoe1ZOED1giR46CYpOL5RWHbLQnxiHkcHm8N1iI94SA1NSaG3&#10;KKnBf/ubP+WjohilpMFRLGn4emJeUKI/W9Q6ze1g+ME4DIY9mTVgwxNcNMeziQ981IMpPZhn3JJV&#10;qoIhZjnWKmkczHXsFgK3jIvVKifhdDoWt3bneIIe6N23z8y7XpyIsj7AMKRs/kajLrcje3WKIFUW&#10;MBHasYjCpwtOdh6BfgvT6vx6z1mv/xXLnwAAAP//AwBQSwMEFAAGAAgAAAAhAMRfJybhAAAACwEA&#10;AA8AAABkcnMvZG93bnJldi54bWxMj8tOwzAQRfdI/IM1SGwQddKQlIY4FbR0B4s+1LUbmyQiHke2&#10;06R/z7CC5dw5unOmWE2mYxftfGtRQDyLgGmsrGqxFnA8bB+fgfkgUcnOohZw1R5W5e1NIXNlR9zp&#10;yz7UjErQ51JAE0Kfc+6rRhvpZ7bXSLsv64wMNLqaKydHKjcdn0dRxo1skS40stfrRlff+8EIyDZu&#10;GHe4ftgc3z/kZ1/PT2/XkxD3d9PrC7Cgp/AHw68+qUNJTmc7oPKsE/C0SFNCBaRxkgEjYpnElJwp&#10;SZYx8LLg/38ofwAAAP//AwBQSwECLQAUAAYACAAAACEA5JnDwPsAAADhAQAAEwAAAAAAAAAAAAAA&#10;AAAAAAAAW0NvbnRlbnRfVHlwZXNdLnhtbFBLAQItABQABgAIAAAAIQAjsmrh1wAAAJQBAAALAAAA&#10;AAAAAAAAAAAAACwBAABfcmVscy8ucmVsc1BLAQItABQABgAIAAAAIQDLFr77PAIAAHMEAAAOAAAA&#10;AAAAAAAAAAAAACwCAABkcnMvZTJvRG9jLnhtbFBLAQItABQABgAIAAAAIQDEXycm4QAAAAsBAAAP&#10;AAAAAAAAAAAAAAAAAJQEAABkcnMvZG93bnJldi54bWxQSwUGAAAAAAQABADzAAAAogUAAAAA&#10;" stroked="f">
            <v:textbox inset="0,0,0,0">
              <w:txbxContent>
                <w:p w:rsidR="005A2DD0" w:rsidRPr="00C8391E" w:rsidRDefault="005A2DD0" w:rsidP="00E24C96">
                  <w:pPr>
                    <w:pStyle w:val="Titulek"/>
                    <w:rPr>
                      <w:bCs/>
                      <w:noProof/>
                    </w:rPr>
                  </w:pPr>
                  <w:r>
                    <w:t xml:space="preserve">Zdroj: výzkum společnosti Nielsen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257175</wp:posOffset>
            </wp:positionV>
            <wp:extent cx="2895600" cy="2548890"/>
            <wp:effectExtent l="19050" t="0" r="19050" b="3810"/>
            <wp:wrapTopAndBottom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E24C96" w:rsidRPr="00CC52BB">
        <w:br/>
      </w:r>
    </w:p>
    <w:p w:rsidR="00E24C96" w:rsidRPr="00CC52BB" w:rsidRDefault="00E24C96" w:rsidP="00E24C96">
      <w:pPr>
        <w:jc w:val="both"/>
      </w:pPr>
      <w:r w:rsidRPr="00CC52BB">
        <w:t xml:space="preserve">Nákupní košík spotřebitelů nakupujících ve farmářském obchodu obvykle obsahuje nejčastěji maso </w:t>
      </w:r>
      <w:r w:rsidR="00CC52BB">
        <w:br/>
      </w:r>
      <w:r w:rsidRPr="00CC52BB">
        <w:t>a uzeniny, ovoce a zeleninu a mléčné produkty (mléko, jogurty, sýry), pečivo.</w:t>
      </w:r>
      <w:r w:rsidRPr="00CC52BB">
        <w:br/>
        <w:t xml:space="preserve">Spotřebitelé chodí nakupovat do specializovaných prodejen z důvodu vyšší kvality a chutnějších potravin. Lidé obvykle chodí za cílem koupit určitý produkt. Rozdílem mezi supermarketem </w:t>
      </w:r>
      <w:r w:rsidR="00CC52BB">
        <w:br/>
      </w:r>
      <w:r w:rsidRPr="00CC52BB">
        <w:t xml:space="preserve">a kamenným farmářským obchodem je obvykle množství nákupu. V obchodních střediscích lidé nakupují větší množství potravin, ale cíleně si pak jdou koupit určitý produkt, který je dle </w:t>
      </w:r>
      <w:r w:rsidR="00CC52BB" w:rsidRPr="00CC52BB">
        <w:t>nich chutnější</w:t>
      </w:r>
      <w:r w:rsidR="00797695" w:rsidRPr="00CC52BB">
        <w:t xml:space="preserve"> do specializovaného obchodu. Jsou ochotni zaplatit i vyšší cenu za kvalitu. A tu vymění </w:t>
      </w:r>
      <w:r w:rsidR="00CC52BB">
        <w:br/>
      </w:r>
      <w:r w:rsidR="00797695" w:rsidRPr="00CC52BB">
        <w:t>za kvantitu.</w:t>
      </w:r>
    </w:p>
    <w:p w:rsidR="00797695" w:rsidRPr="00CC52BB" w:rsidRDefault="00CC52BB">
      <w:r w:rsidRPr="00CC52BB">
        <w:rPr>
          <w:noProof/>
          <w:lang w:eastAsia="ru-RU"/>
        </w:rPr>
        <w:pict>
          <v:shape id="Textové pole 1" o:spid="_x0000_s1027" type="#_x0000_t202" style="position:absolute;margin-left:0;margin-top:133.4pt;width:228pt;height:12.75pt;z-index:251663360;visibility:visible;mso-position-horizontal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6nXjwCAAB6BAAADgAAAGRycy9lMm9Eb2MueG1srFTBbhoxEL1X6j9YvpcFpKAEsUSUiKoSSiJB&#10;lbPx2qwl2+Pahl36R/2O/ljH3l3Spj1VvZjxzNsZz3szLO5bo8lZ+KDAlnQyGlMiLIdK2WNJv+w3&#10;H24pCZHZimmwoqQXEej98v27RePmYgo16Ep4gklsmDeupHWMbl4UgdfCsDACJywGJXjDIl79sag8&#10;azC70cV0PJ4VDfjKeeAiBPQ+dEG6zPmlFDw+SRlEJLqk+LaYT5/PQzqL5YLNj565WvH+GewfXmGY&#10;slj0muqBRUZOXv2RyijuIYCMIw6mACkVF7kH7GYyftPNrmZO5F6QnOCuNIX/l5Y/np89URVqR4ll&#10;BiXaizbC+cd34kALMkkUNS7MEblziI3tR2gTvPcHdKbOW+lN+sWeCMaR7MuVYMxIODqnt3c3szGG&#10;OMYms8nd9CalKV6/dj7ETwIMSUZJPQqYeWXnbYgddICkYgG0qjZK63RJgbX25MxQ7KZWUfTJf0Np&#10;m7AW0lddws4j8rT0VVLDXWPJiu2h7Tnqmz5AdUEuPHQDFRzfKKy+ZSE+M48ThD3iVsQnPKSGpqTQ&#10;W5TU4L/9zZ/wKCxGKWlwIksavp6YF5TozxYlT+M7GH4wDoNhT2YN2DfKiK/JJn7gox5M6cG84LKs&#10;UhUMMcuxVknjYK5jtxe4bFysVhmEQ+pY3Nqd4yn1wPK+fWHe9RpFVPcRhlll8zdSddiO89UpglRZ&#10;x8RrxyLqny444HkS+mVMG/TrPaNe/zKWPwEAAP//AwBQSwMEFAAGAAgAAAAhANH6O3neAAAACAEA&#10;AA8AAABkcnMvZG93bnJldi54bWxMj0FPwzAMhe9I/IfISFwQSymlQGk6wQY3OGxMO2eNaSsap0rS&#10;tfv3mBPcbL+n5++Vy9n24og+dI4U3CwSEEi1Mx01Cnafb9cPIELUZHTvCBWcMMCyOj8rdWHcRBs8&#10;bmMjOIRCoRW0MQ6FlKFu0eqwcAMSa1/OWx159Y00Xk8cbnuZJkkure6IP7R6wFWL9fd2tArytR+n&#10;Da2u1rvXd/0xNOn+5bRX6vJifn4CEXGOf2b4xWd0qJjp4EYyQfQKuEhUkCWPKQiWs7ucLwcebrN7&#10;kFUp/xeofgAAAP//AwBQSwECLQAUAAYACAAAACEA5JnDwPsAAADhAQAAEwAAAAAAAAAAAAAAAAAA&#10;AAAAW0NvbnRlbnRfVHlwZXNdLnhtbFBLAQItABQABgAIAAAAIQAjsmrh1wAAAJQBAAALAAAAAAAA&#10;AAAAAAAAACwBAABfcmVscy8ucmVsc1BLAQItABQABgAIAAAAIQDcTqdePAIAAHoEAAAOAAAAAAAA&#10;AAAAAAAAACwCAABkcnMvZTJvRG9jLnhtbFBLAQItABQABgAIAAAAIQDR+jt53gAAAAgBAAAPAAAA&#10;AAAAAAAAAAAAAJQEAABkcnMvZG93bnJldi54bWxQSwUGAAAAAAQABADzAAAAnwUAAAAA&#10;" stroked="f">
            <v:textbox inset="0,0,0,0">
              <w:txbxContent>
                <w:p w:rsidR="005A2DD0" w:rsidRPr="00C8391E" w:rsidRDefault="005A2DD0" w:rsidP="00E24C96">
                  <w:pPr>
                    <w:pStyle w:val="Titulek"/>
                    <w:rPr>
                      <w:bCs/>
                      <w:noProof/>
                    </w:rPr>
                  </w:pPr>
                  <w:r>
                    <w:t xml:space="preserve">Zdroj: výzkum společnosti Nielsen </w:t>
                  </w:r>
                </w:p>
              </w:txbxContent>
            </v:textbox>
            <w10:wrap type="square" anchorx="margin"/>
          </v:shape>
        </w:pict>
      </w:r>
      <w:r w:rsidR="00797695" w:rsidRPr="00CC52BB">
        <w:br w:type="page"/>
      </w:r>
    </w:p>
    <w:p w:rsidR="00797695" w:rsidRPr="00CC52BB" w:rsidRDefault="00797695" w:rsidP="00E24C96">
      <w:pPr>
        <w:jc w:val="both"/>
      </w:pPr>
      <w:r w:rsidRPr="00CC52BB"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27940</wp:posOffset>
            </wp:positionH>
            <wp:positionV relativeFrom="paragraph">
              <wp:posOffset>6985</wp:posOffset>
            </wp:positionV>
            <wp:extent cx="5761355" cy="2950845"/>
            <wp:effectExtent l="0" t="0" r="0" b="19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B301E5" w:rsidP="00E24C96">
      <w:pPr>
        <w:jc w:val="both"/>
      </w:pPr>
      <w:r w:rsidRPr="00CC52BB">
        <w:rPr>
          <w:noProof/>
          <w:lang w:eastAsia="ru-RU"/>
        </w:rPr>
        <w:pict>
          <v:shape id="Textové pole 6" o:spid="_x0000_s1028" type="#_x0000_t202" style="position:absolute;left:0;text-align:left;margin-left:0;margin-top:16.9pt;width:453.75pt;height:21pt;z-index:-251643904;visibility:visible;mso-position-horizontal:lef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8wQ0ECAAB6BAAADgAAAGRycy9lMm9Eb2MueG1srFTNbtswDL4P2DsIui9ODNQdjDhFliLDgKAt&#10;kBQ9K7IcC5BETVJiZ2+059iLjZLjdOt2GnaRKZLiz/eRnt/1WpGTcF6CqehsMqVEGA61NIeKPu/W&#10;Hz5S4gMzNVNgREXPwtO7xft3886WIocWVC0cwSDGl52taBuCLbPM81Zo5idghUFjA06zgFd3yGrH&#10;OoyuVZZPp0XWgautAy68R+39YKSLFL9pBA+PTeNFIKqiWFtIp0vnPp7ZYs7Kg2O2lfxSBvuHKjST&#10;BpNeQ92zwMjRyT9CackdeGjChIPOoGkkF6kH7GY2fdPNtmVWpF4QHG+vMPn/F5Y/nJ4ckXVFC0oM&#10;00jRTvQBTj++EwtKkCJC1FlfoufWom/oP0GPVI96j8rYed84Hb/YE0E7gn2+AowRCUflzW2RF/kN&#10;JRxteVHcThMD2etr63z4LECTKFTUIYEJV3ba+ICVoOvoEpN5ULJeS6XiJRpWypETQ7K7VgYRa8QX&#10;v3kpE30NxFeDedCINC2XLLHhobEohX7fJ4zysek91GfEwsEwUN7ytcTsG+bDE3M4Qdg+bkV4xKNR&#10;0FUULhIlLbhvf9NHfyQWrZR0OJEV9V+PzAlK1BeDlMfxHQU3CvtRMEe9Aux7hvtmeRLxgQtqFBsH&#10;+gWXZRmzoIkZjrkqGkZxFYa9wGXjYrlMTjikloWN2VoeQ48o7/oX5uyFo4DsPsA4q6x8Q9Xgm8iy&#10;y2NA3BOPEdcBRaQoXnDAE1mXZYwb9Os9eb3+MhY/AQAA//8DAFBLAwQUAAYACAAAACEAecAcZN4A&#10;AAAGAQAADwAAAGRycy9kb3ducmV2LnhtbEzPTU/DMAwG4DsS/yEyEhfEUug+S91pmuAAl4myy25Z&#10;kzWFxqmadCv/HnOCo/Varx/n69G14mz60HhCeJgkIAxVXjdUI+w/Xu6XIEJUpFXrySB8mwDr4voq&#10;V5n2F3o35zLWgksoZArBxthlUobKGqfCxHeGODv53qnIY19L3asLl7tWPibJXDrVEF+wqjNba6qv&#10;cnAIu+lhZ++G0/PbZpr2r/thO/+sS8Tbm3HzBCKaMf4twy+f6VCw6egH0kG0CPxIREhT9nO6ShYz&#10;EEeExWwJssjlf37xAwAA//8DAFBLAQItABQABgAIAAAAIQDkmcPA+wAAAOEBAAATAAAAAAAAAAAA&#10;AAAAAAAAAABbQ29udGVudF9UeXBlc10ueG1sUEsBAi0AFAAGAAgAAAAhACOyauHXAAAAlAEAAAsA&#10;AAAAAAAAAAAAAAAALAEAAF9yZWxzLy5yZWxzUEsBAi0AFAAGAAgAAAAhAJE/MENBAgAAegQAAA4A&#10;AAAAAAAAAAAAAAAALAIAAGRycy9lMm9Eb2MueG1sUEsBAi0AFAAGAAgAAAAhAHnAHGTeAAAABgEA&#10;AA8AAAAAAAAAAAAAAAAAmQQAAGRycy9kb3ducmV2LnhtbFBLBQYAAAAABAAEAPMAAACkBQAAAAA=&#10;" stroked="f">
            <v:textbox style="mso-fit-shape-to-text:t" inset="0,0,0,0">
              <w:txbxContent>
                <w:p w:rsidR="005A2DD0" w:rsidRPr="00CB3344" w:rsidRDefault="005A2DD0" w:rsidP="00797695">
                  <w:pPr>
                    <w:pStyle w:val="Titulek"/>
                    <w:rPr>
                      <w:noProof/>
                    </w:rPr>
                  </w:pPr>
                  <w:r>
                    <w:t>Zdroj: Ministerstvo zemědělství: výzkum od firmy Median</w:t>
                  </w:r>
                </w:p>
              </w:txbxContent>
            </v:textbox>
            <w10:wrap anchorx="margin"/>
          </v:shape>
        </w:pict>
      </w:r>
    </w:p>
    <w:p w:rsidR="00502D56" w:rsidRPr="00CC52BB" w:rsidRDefault="00502D56" w:rsidP="00E24C96">
      <w:pPr>
        <w:jc w:val="both"/>
      </w:pPr>
      <w:r w:rsidRPr="00CC52BB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753100" cy="3176270"/>
            <wp:effectExtent l="0" t="0" r="0" b="5080"/>
            <wp:wrapNone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502D56" w:rsidP="00E24C96">
      <w:pPr>
        <w:jc w:val="both"/>
      </w:pPr>
    </w:p>
    <w:p w:rsidR="00502D56" w:rsidRPr="00CC52BB" w:rsidRDefault="00B301E5" w:rsidP="00E24C96">
      <w:pPr>
        <w:jc w:val="both"/>
      </w:pPr>
      <w:r w:rsidRPr="00CC52BB">
        <w:rPr>
          <w:noProof/>
          <w:lang w:eastAsia="ru-RU"/>
        </w:rPr>
        <w:pict>
          <v:shape id="Textové pole 7" o:spid="_x0000_s1029" type="#_x0000_t202" style="position:absolute;left:0;text-align:left;margin-left:0;margin-top:10.35pt;width:453.75pt;height:21pt;z-index:-251641856;visibility:visible;mso-position-horizontal:lef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gPA0ICAAB6BAAADgAAAGRycy9lMm9Eb2MueG1srFTNbtswDL4P2DsIui9OMjQZjDhFliLDgKAt&#10;kAw9K7IcC5BFjVJid2+059iLjZLjdOt2GnaRKZLiz/eRXtx2jWFnhV6DLfhkNOZMWQmltseCf9lv&#10;3n3gzAdhS2HAqoI/K89vl2/fLFqXqynUYEqFjIJYn7eu4HUILs8yL2vVCD8CpywZK8BGBLriMStR&#10;tBS9Mdl0PJ5lLWDpEKTynrR3vZEvU/yqUjI8VJVXgZmCU20hnZjOQzyz5ULkRxSu1vJShviHKhqh&#10;LSW9hroTQbAT6j9CNVoieKjCSEKTQVVpqVIP1M1k/KqbXS2cSr0QON5dYfL/L6y8Pz8i02XB55xZ&#10;0RBFe9UFOP/4zhwYxeYRotb5nDx3jnxD9xE6onrQe1LGzrsKm/ilnhjZCeznK8AUkUlS3sxn09n0&#10;hjNJtulsNh8nBrKX1w59+KSgYVEoOBKBCVdx3vpAlZDr4BKTeTC63Ghj4iUa1gbZWRDZba2DijXS&#10;i9+8jI2+FuKr3txrVJqWS5bYcN9YlEJ36BJG74emD1A+ExYI/UB5Jzeasm+FD48CaYKofdqK8EBH&#10;ZaAtOFwkzmrAb3/TR38ilqyctTSRBfdfTwIVZ+azJcrj+A4CDsJhEOypWQP1PaF9czKJ9ACDGcQK&#10;oXmiZVnFLGQSVlKugodBXId+L2jZpFqtkhMNqRNha3dOxtADyvvuSaC7cBSI3XsYZlXkr6jqfRNZ&#10;bnUKhHviMeLao0gUxQsNeCLrsoxxg369J6+XX8byJwAAAP//AwBQSwMEFAAGAAgAAAAhAH8j5KLe&#10;AAAABgEAAA8AAABkcnMvZG93bnJldi54bWxMjzFPwzAUhHck/oP1kFgQtQklgZCXqqpggKUidGFz&#10;49c4ENuR7bTh32MmGE93uvuuWs1mYEfyoXcW4WYhgJFtnepth7B7f76+BxaitEoOzhLCNwVY1edn&#10;lSyVO9k3OjaxY6nEhlIi6BjHkvPQajIyLNxINnkH542MSfqOKy9PqdwMPBMi50b2Ni1oOdJGU/vV&#10;TAZhu/zY6qvp8PS6Xt76l920yT+7BvHyYl4/Aos0x78w/OIndKgT095NVgU2IKQjESETBbDkPoji&#10;DtgeIc8K4HXF/+PXPwAAAP//AwBQSwECLQAUAAYACAAAACEA5JnDwPsAAADhAQAAEwAAAAAAAAAA&#10;AAAAAAAAAAAAW0NvbnRlbnRfVHlwZXNdLnhtbFBLAQItABQABgAIAAAAIQAjsmrh1wAAAJQBAAAL&#10;AAAAAAAAAAAAAAAAACwBAABfcmVscy8ucmVsc1BLAQItABQABgAIAAAAIQAuyA8DQgIAAHoEAAAO&#10;AAAAAAAAAAAAAAAAACwCAABkcnMvZTJvRG9jLnhtbFBLAQItABQABgAIAAAAIQB/I+Si3gAAAAYB&#10;AAAPAAAAAAAAAAAAAAAAAJoEAABkcnMvZG93bnJldi54bWxQSwUGAAAAAAQABADzAAAApQUAAAAA&#10;" stroked="f">
            <v:textbox style="mso-fit-shape-to-text:t" inset="0,0,0,0">
              <w:txbxContent>
                <w:p w:rsidR="005A2DD0" w:rsidRPr="00CB3344" w:rsidRDefault="005A2DD0" w:rsidP="00502D56">
                  <w:pPr>
                    <w:pStyle w:val="Titulek"/>
                    <w:rPr>
                      <w:noProof/>
                    </w:rPr>
                  </w:pPr>
                  <w:r>
                    <w:t>Zdroj: Ministerstvo zemědělství: výzkum od firmy Median</w:t>
                  </w:r>
                </w:p>
              </w:txbxContent>
            </v:textbox>
            <w10:wrap anchorx="margin"/>
          </v:shape>
        </w:pict>
      </w:r>
    </w:p>
    <w:p w:rsidR="00502D56" w:rsidRPr="00CC52BB" w:rsidRDefault="00502D56" w:rsidP="00E24C96">
      <w:pPr>
        <w:jc w:val="both"/>
      </w:pPr>
    </w:p>
    <w:p w:rsidR="00502D56" w:rsidRPr="00CC52BB" w:rsidRDefault="00502D56">
      <w:r w:rsidRPr="00CC52BB">
        <w:br w:type="page"/>
      </w:r>
    </w:p>
    <w:p w:rsidR="00FD334C" w:rsidRPr="00CC52BB" w:rsidRDefault="00FD334C" w:rsidP="00E24C96">
      <w:pPr>
        <w:jc w:val="both"/>
        <w:rPr>
          <w:color w:val="FF0000"/>
        </w:rPr>
      </w:pPr>
      <w:r w:rsidRPr="00CC52BB">
        <w:lastRenderedPageBreak/>
        <w:t xml:space="preserve">Farmářské potraviny </w:t>
      </w:r>
    </w:p>
    <w:p w:rsidR="00FD334C" w:rsidRPr="00CC52BB" w:rsidRDefault="00FD334C" w:rsidP="00FD334C">
      <w:pPr>
        <w:pStyle w:val="Odstavecseseznamem"/>
        <w:numPr>
          <w:ilvl w:val="0"/>
          <w:numId w:val="1"/>
        </w:numPr>
        <w:jc w:val="both"/>
      </w:pPr>
      <w:r w:rsidRPr="00CC52BB">
        <w:t>CHUTNÉ – potraviny domácí kvality bez přidaných látek, chemie (když, tak minimálně)</w:t>
      </w:r>
    </w:p>
    <w:p w:rsidR="00FD334C" w:rsidRPr="00CC52BB" w:rsidRDefault="00FD334C" w:rsidP="00FD334C">
      <w:pPr>
        <w:pStyle w:val="Odstavecseseznamem"/>
        <w:numPr>
          <w:ilvl w:val="0"/>
          <w:numId w:val="1"/>
        </w:numPr>
        <w:jc w:val="both"/>
      </w:pPr>
      <w:r w:rsidRPr="00CC52BB">
        <w:t>POCTIVÉ – farmáři svoje poslání dělají s láskou a snaží se o poctivý výrobek bez přidaných látek</w:t>
      </w:r>
    </w:p>
    <w:p w:rsidR="00FD334C" w:rsidRPr="00CC52BB" w:rsidRDefault="00FD334C" w:rsidP="00FD334C">
      <w:pPr>
        <w:pStyle w:val="Odstavecseseznamem"/>
        <w:numPr>
          <w:ilvl w:val="0"/>
          <w:numId w:val="1"/>
        </w:numPr>
        <w:jc w:val="both"/>
      </w:pPr>
      <w:r w:rsidRPr="00CC52BB">
        <w:t>DOMÁCÍ – farmáři je pěstují na své obvykle menším hospodářství/farmě</w:t>
      </w:r>
    </w:p>
    <w:p w:rsidR="00FD334C" w:rsidRPr="00CC52BB" w:rsidRDefault="00FD334C" w:rsidP="00FD334C">
      <w:pPr>
        <w:pStyle w:val="Odstavecseseznamem"/>
        <w:numPr>
          <w:ilvl w:val="0"/>
          <w:numId w:val="1"/>
        </w:numPr>
        <w:jc w:val="both"/>
      </w:pPr>
      <w:r w:rsidRPr="00CC52BB">
        <w:t>TRADIČNÍ – dle starých osvědčených metod výroby, tradice našich prapředků</w:t>
      </w:r>
    </w:p>
    <w:p w:rsidR="00797695" w:rsidRPr="00CC52BB" w:rsidRDefault="00C828C6" w:rsidP="00E24C96">
      <w:pPr>
        <w:jc w:val="both"/>
      </w:pPr>
      <w:r w:rsidRPr="00CC52BB">
        <w:t xml:space="preserve">Biopotraviny </w:t>
      </w:r>
    </w:p>
    <w:p w:rsidR="00FD334C" w:rsidRPr="00CC52BB" w:rsidRDefault="00CC52BB" w:rsidP="00E24C96">
      <w:pPr>
        <w:jc w:val="both"/>
      </w:pPr>
      <w:r w:rsidRPr="00CC52BB">
        <w:rPr>
          <w:noProof/>
          <w:lang w:eastAsia="ru-RU"/>
        </w:rPr>
        <w:pict>
          <v:shape id="Textové pole 11" o:spid="_x0000_s1030" type="#_x0000_t202" style="position:absolute;left:0;text-align:left;margin-left:-15.15pt;margin-top:616.35pt;width:453.75pt;height:21pt;z-index:-251645952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jCHkECAAB8BAAADgAAAGRycy9lMm9Eb2MueG1srFRLbtswEN0X6B0I7hvZRuMUhuXAdZCiQJAE&#10;cIqsaYqyCFAclqQtpTfqOXqxPlJW0qZdFd1Qw5nhfN6b0fKybw07Kh802ZJPzyacKSup0nZf8i8P&#10;1+8+cBaisJUwZFXJn1Tgl6u3b5adW6gZNWQq5RmC2LDoXMmbGN2iKIJsVCvCGTllYazJtyLi6vdF&#10;5UWH6K0pZpPJvOjIV86TVCFAezUY+SrHr2sl411dBxWZKTlqi/n0+dyls1gtxWLvhWu0PJUh/qGK&#10;VmiLpM+hrkQU7OD1H6FaLT0FquOZpLagutZS5R7QzXTyqpttI5zKvQCc4J5hCv8vrLw93numK3A3&#10;5cyKFhw9qD7S8cd35sgoBj1A6lxYwHfr4B37j9TjwagPUKbe+9q36YuuGOyA++kZYoRkEsrzi/ls&#10;PjvnTMI2m88vJpmD4uW18yF+UtSyJJTcg8KMrDjehIhK4Dq6pGSBjK6utTHpkgwb49lRgO6u0VGl&#10;GvHiNy9jk6+l9GowDxqV5+WUJTU8NJak2O/6jNL7sekdVU/AwtMwUsHJa43sNyLEe+ExQ2gfexHv&#10;cNSGupLTSeKsIf/tb/rkD2ph5azDTJY8fD0Irzgzny1ITwM8Cn4UdqNgD+2G0Dd4RDVZxAMfzSjW&#10;ntpHrMs6ZYFJWIlcJY+juInDZmDdpFqvsxPG1Il4Y7dOptAjyg/9o/DuxFEEu7c0TqtYvKJq8M1k&#10;ufUhAvfMY8J1QBEUpQtGPJN1Wse0Q7/es9fLT2P1EwAA//8DAFBLAwQUAAYACAAAACEAgaQxOeAA&#10;AAAKAQAADwAAAGRycy9kb3ducmV2LnhtbEyPwU7DMBBE70j8g7VIXBC1S5oCIU5VVXCAS0XohZsb&#10;u3EgXke204a/Z3uC486MZt+Uq8n17GhC7DxKmM8EMION1x22EnYfL7cPwGJSqFXv0Uj4MRFW1eVF&#10;qQrtT/hujnVqGZVgLJQEm9JQcB4ba5yKMz8YJO/gg1OJztByHdSJyl3P74RYcqc6pA9WDWZjTfNd&#10;j07CdvG5tTfj4fltvcjC627cLL/aWsrrq2n9BCyZKf2F4YxP6FAR096PqCPrJdCQRKqYZxkw8h/F&#10;fQ5sf5byPANelfz/hOoXAAD//wMAUEsBAi0AFAAGAAgAAAAhAOSZw8D7AAAA4QEAABMAAAAAAAAA&#10;AAAAAAAAAAAAAFtDb250ZW50X1R5cGVzXS54bWxQSwECLQAUAAYACAAAACEAI7Jq4dcAAACUAQAA&#10;CwAAAAAAAAAAAAAAAAAsAQAAX3JlbHMvLnJlbHNQSwECLQAUAAYACAAAACEAN7jCHkECAAB8BAAA&#10;DgAAAAAAAAAAAAAAAAAsAgAAZHJzL2Uyb0RvYy54bWxQSwECLQAUAAYACAAAACEAgaQxOeAAAAAK&#10;AQAADwAAAAAAAAAAAAAAAACZBAAAZHJzL2Rvd25yZXYueG1sUEsFBgAAAAAEAAQA8wAAAKYFAAAA&#10;AA==&#10;" stroked="f">
            <v:textbox style="mso-next-textbox:#Textové pole 11;mso-fit-shape-to-text:t" inset="0,0,0,0">
              <w:txbxContent>
                <w:p w:rsidR="005A2DD0" w:rsidRPr="00CB3344" w:rsidRDefault="005A2DD0" w:rsidP="00797695">
                  <w:pPr>
                    <w:pStyle w:val="Titulek"/>
                    <w:rPr>
                      <w:noProof/>
                    </w:rPr>
                  </w:pPr>
                  <w:r>
                    <w:t>Zdroj: Ministerstvo zemědělství: výzkum od firmy Median</w:t>
                  </w:r>
                </w:p>
              </w:txbxContent>
            </v:textbox>
            <w10:wrap anchorx="margin"/>
          </v:shape>
        </w:pict>
      </w:r>
      <w:r w:rsidR="00FD334C" w:rsidRPr="00CC52BB">
        <w:t>Biopotravinou se označují potraviny, které jsou pěstované dle určitých pravidel, stanovených v zákoně. Jsou produktem ekologického zemědělství. I tyto potraviny lze prodávat na farmářských trzích či obchodech.</w:t>
      </w:r>
    </w:p>
    <w:sectPr w:rsidR="00FD334C" w:rsidRPr="00CC52BB" w:rsidSect="00B3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709" w:rsidRDefault="00A17709" w:rsidP="005A2DD0">
      <w:pPr>
        <w:spacing w:after="0" w:line="240" w:lineRule="auto"/>
      </w:pPr>
      <w:r>
        <w:separator/>
      </w:r>
    </w:p>
  </w:endnote>
  <w:endnote w:type="continuationSeparator" w:id="1">
    <w:p w:rsidR="00A17709" w:rsidRDefault="00A17709" w:rsidP="005A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709" w:rsidRDefault="00A17709" w:rsidP="005A2DD0">
      <w:pPr>
        <w:spacing w:after="0" w:line="240" w:lineRule="auto"/>
      </w:pPr>
      <w:r>
        <w:separator/>
      </w:r>
    </w:p>
  </w:footnote>
  <w:footnote w:type="continuationSeparator" w:id="1">
    <w:p w:rsidR="00A17709" w:rsidRDefault="00A17709" w:rsidP="005A2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686"/>
    <w:multiLevelType w:val="hybridMultilevel"/>
    <w:tmpl w:val="9718FE8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C96"/>
    <w:rsid w:val="00367B0B"/>
    <w:rsid w:val="00502D56"/>
    <w:rsid w:val="005A2DD0"/>
    <w:rsid w:val="00750778"/>
    <w:rsid w:val="00797695"/>
    <w:rsid w:val="0088768D"/>
    <w:rsid w:val="008A661F"/>
    <w:rsid w:val="0092132A"/>
    <w:rsid w:val="00A17709"/>
    <w:rsid w:val="00B301E5"/>
    <w:rsid w:val="00C828C6"/>
    <w:rsid w:val="00CC52BB"/>
    <w:rsid w:val="00E24C96"/>
    <w:rsid w:val="00FD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9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4C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4C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E24C96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E24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24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E24C9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24C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33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D0"/>
  </w:style>
  <w:style w:type="paragraph" w:styleId="Zpat">
    <w:name w:val="footer"/>
    <w:basedOn w:val="Normln"/>
    <w:link w:val="ZpatChar"/>
    <w:uiPriority w:val="99"/>
    <w:unhideWhenUsed/>
    <w:rsid w:val="005A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izeno.cz/" TargetMode="Externa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://www.vitalia.cz/clanky/boom-farmarskych-trhu-za-dva-roky-narostly-trojnasobne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www.nasgrunt.cz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Místa nákupu a počet nakupujících obyvatel ČR v daném místě </a:t>
            </a:r>
            <a:endParaRPr lang="en-US" sz="1200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Nákup v jiný obchodech</c:v>
                </c:pt>
                <c:pt idx="1">
                  <c:v>Nákup ve farmářských obchodech/trzích</c:v>
                </c:pt>
              </c:strCache>
            </c:strRef>
          </c:cat>
          <c:val>
            <c:numRef>
              <c:f>List1!$B$2:$B$3</c:f>
              <c:numCache>
                <c:formatCode>0</c:formatCode>
                <c:ptCount val="2"/>
                <c:pt idx="0" formatCode="#,##0">
                  <c:v>7014430.6666666586</c:v>
                </c:pt>
                <c:pt idx="1">
                  <c:v>3507215.3333333293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Spotřebitelé a frekvence nákupu farmářských výrobků</a:t>
            </a:r>
            <a:endParaRPr lang="en-US" sz="1200"/>
          </a:p>
        </c:rich>
      </c:tx>
      <c:layout>
        <c:manualLayout>
          <c:xMode val="edge"/>
          <c:yMode val="edge"/>
          <c:x val="0.13429824561403506"/>
          <c:y val="2.9850746268656709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824561403508771E-2"/>
          <c:y val="0.25440709836643599"/>
          <c:w val="0.59222958972233664"/>
          <c:h val="0.67178281819250241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Nepravidelně</c:v>
                </c:pt>
                <c:pt idx="1">
                  <c:v>1x týdně</c:v>
                </c:pt>
                <c:pt idx="2">
                  <c:v>1x měsíčně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64</c:v>
                </c:pt>
                <c:pt idx="1">
                  <c:v>11</c:v>
                </c:pt>
                <c:pt idx="2">
                  <c:v>25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Místo nákupu farmářských potravin v %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List1!$A$19:$A$28</c:f>
              <c:strCache>
                <c:ptCount val="10"/>
                <c:pt idx="0">
                  <c:v>Na trhu od zemědělce, na fármářských trzích/farmářsé obchody</c:v>
                </c:pt>
                <c:pt idx="1">
                  <c:v>V supermarketu, hypermarketu</c:v>
                </c:pt>
                <c:pt idx="2">
                  <c:v>Ve specializovaném obchodě</c:v>
                </c:pt>
                <c:pt idx="3">
                  <c:v>Na farmě od zemědělce</c:v>
                </c:pt>
                <c:pt idx="4">
                  <c:v>V běžném obchodě s potravinami</c:v>
                </c:pt>
                <c:pt idx="5">
                  <c:v>V drogérie</c:v>
                </c:pt>
                <c:pt idx="6">
                  <c:v>Biobedýnka</c:v>
                </c:pt>
                <c:pt idx="7">
                  <c:v>Na internetu</c:v>
                </c:pt>
                <c:pt idx="8">
                  <c:v>V lékárně</c:v>
                </c:pt>
                <c:pt idx="9">
                  <c:v>V restauraci</c:v>
                </c:pt>
              </c:strCache>
            </c:strRef>
          </c:cat>
          <c:val>
            <c:numRef>
              <c:f>List1!$B$19:$B$28</c:f>
              <c:numCache>
                <c:formatCode>General</c:formatCode>
                <c:ptCount val="10"/>
                <c:pt idx="0">
                  <c:v>62</c:v>
                </c:pt>
                <c:pt idx="1">
                  <c:v>44</c:v>
                </c:pt>
                <c:pt idx="2">
                  <c:v>40</c:v>
                </c:pt>
                <c:pt idx="3">
                  <c:v>31</c:v>
                </c:pt>
                <c:pt idx="4">
                  <c:v>25</c:v>
                </c:pt>
                <c:pt idx="5">
                  <c:v>7</c:v>
                </c:pt>
                <c:pt idx="6">
                  <c:v>7</c:v>
                </c:pt>
                <c:pt idx="7">
                  <c:v>5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Val val="1"/>
        </c:dLbls>
        <c:gapWidth val="65"/>
        <c:axId val="86829312"/>
        <c:axId val="88326912"/>
      </c:barChart>
      <c:catAx>
        <c:axId val="868293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8326912"/>
        <c:crosses val="autoZero"/>
        <c:auto val="1"/>
        <c:lblAlgn val="ctr"/>
        <c:lblOffset val="100"/>
      </c:catAx>
      <c:valAx>
        <c:axId val="88326912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6829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773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uzivatel</cp:lastModifiedBy>
  <cp:revision>2</cp:revision>
  <dcterms:created xsi:type="dcterms:W3CDTF">2015-03-22T20:04:00Z</dcterms:created>
  <dcterms:modified xsi:type="dcterms:W3CDTF">2015-03-22T20:04:00Z</dcterms:modified>
</cp:coreProperties>
</file>